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b/>
          <w:sz w:val="44"/>
          <w:szCs w:val="44"/>
        </w:rPr>
        <w:t>201</w:t>
      </w:r>
      <w:r>
        <w:rPr>
          <w:rFonts w:hint="eastAsia"/>
          <w:b/>
          <w:sz w:val="44"/>
          <w:szCs w:val="44"/>
          <w:lang w:val="en-US" w:eastAsia="zh-CN"/>
        </w:rPr>
        <w:t>9</w:t>
      </w:r>
      <w:r>
        <w:rPr>
          <w:rFonts w:hint="eastAsia"/>
          <w:b/>
          <w:sz w:val="44"/>
          <w:szCs w:val="44"/>
        </w:rPr>
        <w:t>年硕士研究生入学考试符合教育部加分或照顾政策考生申请方式说明</w:t>
      </w:r>
    </w:p>
    <w:p>
      <w:pPr>
        <w:jc w:val="center"/>
        <w:rPr>
          <w:sz w:val="32"/>
          <w:szCs w:val="32"/>
        </w:rPr>
      </w:pPr>
      <w:r>
        <w:rPr>
          <w:rFonts w:hint="eastAsia"/>
          <w:b/>
          <w:sz w:val="32"/>
          <w:szCs w:val="32"/>
        </w:rPr>
        <w:t>(全日制硕士研究生招生专用)</w:t>
      </w:r>
    </w:p>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sz w:val="30"/>
          <w:szCs w:val="30"/>
        </w:rPr>
        <w:t xml:space="preserve">    </w:t>
      </w:r>
      <w:r>
        <w:rPr>
          <w:rFonts w:hint="eastAsia" w:asciiTheme="minorEastAsia" w:hAnsiTheme="minorEastAsia" w:eastAsiaTheme="minorEastAsia" w:cstheme="minorEastAsia"/>
          <w:sz w:val="24"/>
          <w:szCs w:val="24"/>
        </w:rPr>
        <w:t>以下几类符合教育部加分或照顾政策的报考全日制硕士研究生的考生，请在3月6日前向我校研究生招生办公室提出书面申请，申请模板请见附件表格(发送表格电子版到电子信箱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"mailto:nkuyzb@foxmail.com" </w:instrText>
      </w:r>
      <w:r>
        <w:rPr>
          <w:rFonts w:hint="eastAsia" w:asciiTheme="minorEastAsia" w:hAnsiTheme="minorEastAsia" w:eastAsiaTheme="minorEastAsia" w:cstheme="minorEastAsia"/>
          <w:sz w:val="24"/>
          <w:szCs w:val="24"/>
        </w:rPr>
        <w:fldChar w:fldCharType="separate"/>
      </w:r>
      <w:r>
        <w:rPr>
          <w:rStyle w:val="5"/>
          <w:rFonts w:hint="eastAsia" w:asciiTheme="minorEastAsia" w:hAnsiTheme="minorEastAsia" w:eastAsiaTheme="minorEastAsia" w:cstheme="minorEastAsia"/>
          <w:sz w:val="24"/>
          <w:szCs w:val="24"/>
        </w:rPr>
        <w:t>nkuyzb@foxmail.com</w:t>
      </w:r>
      <w:r>
        <w:rPr>
          <w:rStyle w:val="5"/>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)，否则视为自动放弃加分或照顾政策资格。</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考生还需要提供相关证明材料，证明材料提供时间和方式待定，请随时留意网站通知。我校根据教育部最新文件及名单审核考生资格，在国家政策允许的范围内对符合基本培养条件的考生适当照顾。</w:t>
      </w: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（1）工作单位在国务院公布的民族区域自治地方，且定向就业单位为原单位的少数民族在职人员考生。</w:t>
      </w: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bCs/>
          <w:sz w:val="24"/>
        </w:rPr>
        <w:t>高校学生应征入伍服义务兵役退役，达到报考条件后，3年内参加全国硕士研究生招生考试的考生</w:t>
      </w:r>
      <w:bookmarkStart w:id="0" w:name="_GoBack"/>
      <w:bookmarkEnd w:id="0"/>
      <w:r>
        <w:rPr>
          <w:rFonts w:hint="eastAsia" w:asciiTheme="minorEastAsia" w:hAnsiTheme="minorEastAsia" w:eastAsiaTheme="minorEastAsia"/>
          <w:bCs/>
          <w:color w:val="auto"/>
          <w:sz w:val="24"/>
        </w:rPr>
        <w:t>。纳入“退役大学生士兵”专项计划招录的，不再享受退役大学生士兵初试加分政策。</w:t>
      </w: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（3）参加“大学生志愿服务西部计划”、“三支一扶计划”、“农村义务教育阶段学校教师特设岗位计划”、“赴外汉语教师志愿者” 等项目服务期满、考核合格3年内参加全国硕士研究生招生考试的考生，参加“选聘高校毕业生到村任职”项目服务期满、考核称职以上3年内参加全国硕士研究生招生考试的考生。</w:t>
      </w: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）报考我校普通计划的考生，如果符合“退役大学生士兵”专项计划报考条件且初试成绩达到我校 “退役大学生士兵”专项计划复试分数线，可申请调入该专项计划参加复试。调入“退役大学生士兵”专项计划招录的考生，不再享受退役大学生士兵初试加分政策。</w:t>
      </w: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36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研究生院招生办公室</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年3月</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日</w:t>
      </w:r>
    </w:p>
    <w:sectPr>
      <w:pgSz w:w="11906" w:h="16838"/>
      <w:pgMar w:top="873" w:right="1134" w:bottom="873"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3055"/>
    <w:rsid w:val="00002DCA"/>
    <w:rsid w:val="0002154D"/>
    <w:rsid w:val="000534C4"/>
    <w:rsid w:val="00092E67"/>
    <w:rsid w:val="000957FD"/>
    <w:rsid w:val="000B1897"/>
    <w:rsid w:val="000B3550"/>
    <w:rsid w:val="000B6AED"/>
    <w:rsid w:val="000F0DDC"/>
    <w:rsid w:val="00104537"/>
    <w:rsid w:val="00111080"/>
    <w:rsid w:val="00157ED1"/>
    <w:rsid w:val="00163D22"/>
    <w:rsid w:val="00280A08"/>
    <w:rsid w:val="0032477F"/>
    <w:rsid w:val="00355926"/>
    <w:rsid w:val="003C3172"/>
    <w:rsid w:val="004B5029"/>
    <w:rsid w:val="004F7E8F"/>
    <w:rsid w:val="00524FB8"/>
    <w:rsid w:val="005E44C4"/>
    <w:rsid w:val="00635132"/>
    <w:rsid w:val="00691A8A"/>
    <w:rsid w:val="00694BE5"/>
    <w:rsid w:val="00696226"/>
    <w:rsid w:val="006D066B"/>
    <w:rsid w:val="006E3E99"/>
    <w:rsid w:val="00736606"/>
    <w:rsid w:val="007828CF"/>
    <w:rsid w:val="007C4A2B"/>
    <w:rsid w:val="0081123E"/>
    <w:rsid w:val="00896844"/>
    <w:rsid w:val="008A1ED2"/>
    <w:rsid w:val="008D3055"/>
    <w:rsid w:val="008F0CA7"/>
    <w:rsid w:val="008F49C5"/>
    <w:rsid w:val="00942500"/>
    <w:rsid w:val="00946EAE"/>
    <w:rsid w:val="00947367"/>
    <w:rsid w:val="009B6322"/>
    <w:rsid w:val="009D0DFC"/>
    <w:rsid w:val="00A00575"/>
    <w:rsid w:val="00A11268"/>
    <w:rsid w:val="00A246AE"/>
    <w:rsid w:val="00A34A5D"/>
    <w:rsid w:val="00A52CA9"/>
    <w:rsid w:val="00BB64B1"/>
    <w:rsid w:val="00BC4ACC"/>
    <w:rsid w:val="00C55938"/>
    <w:rsid w:val="00C931D1"/>
    <w:rsid w:val="00CB0756"/>
    <w:rsid w:val="00D11927"/>
    <w:rsid w:val="00DD49A9"/>
    <w:rsid w:val="00E92845"/>
    <w:rsid w:val="00EC60AD"/>
    <w:rsid w:val="00FD0EB3"/>
    <w:rsid w:val="35A75A1F"/>
    <w:rsid w:val="36471721"/>
    <w:rsid w:val="473D03D2"/>
    <w:rsid w:val="5CDB66D7"/>
    <w:rsid w:val="7B323692"/>
    <w:rsid w:val="7BC849C7"/>
    <w:rsid w:val="7C9A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semiHidden/>
    <w:unhideWhenUsed/>
    <w:qFormat/>
    <w:uiPriority w:val="0"/>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84</Words>
  <Characters>481</Characters>
  <Lines>4</Lines>
  <Paragraphs>1</Paragraphs>
  <TotalTime>0</TotalTime>
  <ScaleCrop>false</ScaleCrop>
  <LinksUpToDate>false</LinksUpToDate>
  <CharactersWithSpaces>564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2017-03-03T01:25:00Z</dcterms:created>
  <dc:creator>YJSY</dc:creator>
  <cp:lastModifiedBy>yzb1</cp:lastModifiedBy>
  <dcterms:modified xsi:type="dcterms:W3CDTF">2019-02-28T03:43:44Z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